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FB5F8E" w14:textId="5A893195" w:rsidR="0033582B" w:rsidRDefault="00B50667">
      <w:pPr>
        <w:pStyle w:val="Titre"/>
        <w:pBdr>
          <w:bottom w:val="single" w:sz="4" w:space="1" w:color="000000"/>
        </w:pBdr>
        <w:rPr>
          <w:sz w:val="32"/>
          <w:szCs w:val="32"/>
        </w:rPr>
      </w:pPr>
      <w:r>
        <w:rPr>
          <w:sz w:val="36"/>
          <w:szCs w:val="36"/>
        </w:rPr>
        <w:t xml:space="preserve">Tournoi </w:t>
      </w:r>
      <w:r w:rsidR="00B41F51">
        <w:rPr>
          <w:sz w:val="36"/>
          <w:szCs w:val="36"/>
        </w:rPr>
        <w:t xml:space="preserve">double et mixte </w:t>
      </w:r>
      <w:r w:rsidR="00484F74">
        <w:rPr>
          <w:sz w:val="36"/>
          <w:szCs w:val="36"/>
        </w:rPr>
        <w:t>LES POILADES DE NICE</w:t>
      </w:r>
      <w:r>
        <w:rPr>
          <w:sz w:val="32"/>
          <w:szCs w:val="32"/>
        </w:rPr>
        <w:t xml:space="preserve"> – </w:t>
      </w:r>
      <w:r w:rsidR="00D954DF">
        <w:rPr>
          <w:sz w:val="32"/>
          <w:szCs w:val="32"/>
        </w:rPr>
        <w:t>26-27</w:t>
      </w:r>
      <w:r w:rsidR="00DD77D7">
        <w:rPr>
          <w:sz w:val="32"/>
          <w:szCs w:val="32"/>
        </w:rPr>
        <w:t xml:space="preserve"> février 202</w:t>
      </w:r>
      <w:r w:rsidR="00D954DF">
        <w:rPr>
          <w:sz w:val="32"/>
          <w:szCs w:val="32"/>
        </w:rPr>
        <w:t>2</w:t>
      </w:r>
    </w:p>
    <w:p w14:paraId="6F8DA4A6" w14:textId="77777777" w:rsidR="0033582B" w:rsidRDefault="0033582B">
      <w:pPr>
        <w:tabs>
          <w:tab w:val="right" w:leader="dot" w:pos="5670"/>
          <w:tab w:val="left" w:pos="11340"/>
        </w:tabs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7F25AE2" w14:textId="77777777" w:rsidR="0033582B" w:rsidRDefault="00B77BA3">
      <w:pPr>
        <w:tabs>
          <w:tab w:val="right" w:leader="dot" w:pos="7938"/>
          <w:tab w:val="left" w:pos="9072"/>
          <w:tab w:val="right" w:leader="dot" w:pos="15593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Club </w:t>
      </w:r>
      <w:r w:rsidR="00B50667">
        <w:rPr>
          <w:rFonts w:ascii="Garamond" w:hAnsi="Garamond"/>
          <w:b/>
          <w:sz w:val="20"/>
          <w:szCs w:val="20"/>
        </w:rPr>
        <w:t>:</w:t>
      </w:r>
      <w:r w:rsidR="00B50667">
        <w:rPr>
          <w:rFonts w:ascii="Garamond" w:hAnsi="Garamond"/>
          <w:sz w:val="20"/>
          <w:szCs w:val="20"/>
        </w:rPr>
        <w:tab/>
      </w:r>
      <w:r w:rsidR="00B50667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Responsable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</w:p>
    <w:p w14:paraId="17955D35" w14:textId="77777777" w:rsidR="0033582B" w:rsidRDefault="00B77BA3">
      <w:pPr>
        <w:tabs>
          <w:tab w:val="right" w:leader="dot" w:pos="7938"/>
          <w:tab w:val="left" w:pos="9072"/>
          <w:tab w:val="left" w:leader="dot" w:pos="11907"/>
          <w:tab w:val="right" w:leader="dot" w:pos="15593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Adresse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  <w:r w:rsidR="00B50667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>Tél.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  <w:t xml:space="preserve"> </w:t>
      </w:r>
      <w:r>
        <w:rPr>
          <w:rFonts w:ascii="Garamond" w:hAnsi="Garamond"/>
          <w:b/>
          <w:sz w:val="20"/>
          <w:szCs w:val="20"/>
        </w:rPr>
        <w:t>Fax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</w:p>
    <w:p w14:paraId="58256A35" w14:textId="3F968A54" w:rsidR="0033582B" w:rsidRDefault="00DD77D7">
      <w:pPr>
        <w:tabs>
          <w:tab w:val="right" w:leader="dot" w:pos="7938"/>
          <w:tab w:val="left" w:pos="9072"/>
          <w:tab w:val="right" w:leader="dot" w:pos="15593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eastAsiaTheme="majorEastAsia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5F6057A4" wp14:editId="497B02F1">
            <wp:simplePos x="0" y="0"/>
            <wp:positionH relativeFrom="column">
              <wp:posOffset>8842042</wp:posOffset>
            </wp:positionH>
            <wp:positionV relativeFrom="paragraph">
              <wp:posOffset>194945</wp:posOffset>
            </wp:positionV>
            <wp:extent cx="996846" cy="99684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46" cy="99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103B8EF0" wp14:editId="76FBD67F">
            <wp:simplePos x="0" y="0"/>
            <wp:positionH relativeFrom="column">
              <wp:posOffset>43232</wp:posOffset>
            </wp:positionH>
            <wp:positionV relativeFrom="paragraph">
              <wp:posOffset>217045</wp:posOffset>
            </wp:positionV>
            <wp:extent cx="996846" cy="99684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fil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46" cy="99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667">
        <w:rPr>
          <w:rFonts w:ascii="Garamond" w:hAnsi="Garamond"/>
          <w:sz w:val="20"/>
          <w:szCs w:val="20"/>
        </w:rPr>
        <w:tab/>
      </w:r>
      <w:r w:rsidR="00B50667">
        <w:rPr>
          <w:rFonts w:ascii="Garamond" w:hAnsi="Garamond"/>
          <w:sz w:val="20"/>
          <w:szCs w:val="20"/>
        </w:rPr>
        <w:tab/>
      </w:r>
      <w:r w:rsidR="00B77BA3">
        <w:rPr>
          <w:rFonts w:ascii="Garamond" w:hAnsi="Garamond"/>
          <w:b/>
          <w:sz w:val="20"/>
          <w:szCs w:val="20"/>
        </w:rPr>
        <w:t>E-mail :</w:t>
      </w:r>
      <w:r w:rsidR="00B50667">
        <w:rPr>
          <w:rFonts w:ascii="Garamond" w:hAnsi="Garamond"/>
          <w:b/>
          <w:sz w:val="20"/>
          <w:szCs w:val="20"/>
        </w:rPr>
        <w:t xml:space="preserve"> </w:t>
      </w:r>
      <w:r w:rsidR="00B50667">
        <w:rPr>
          <w:rFonts w:ascii="Garamond" w:hAnsi="Garamond"/>
          <w:sz w:val="20"/>
          <w:szCs w:val="20"/>
        </w:rPr>
        <w:tab/>
      </w:r>
    </w:p>
    <w:p w14:paraId="2E6856AF" w14:textId="632A994C" w:rsidR="0033582B" w:rsidRDefault="00B50667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2 tableaux autorisés </w:t>
      </w:r>
      <w:r w:rsidR="00B41F51">
        <w:rPr>
          <w:rFonts w:ascii="Garamond" w:hAnsi="Garamond"/>
          <w:b/>
          <w:sz w:val="26"/>
          <w:szCs w:val="26"/>
        </w:rPr>
        <w:t>dans</w:t>
      </w:r>
      <w:r>
        <w:rPr>
          <w:rFonts w:ascii="Garamond" w:hAnsi="Garamond"/>
          <w:b/>
          <w:sz w:val="26"/>
          <w:szCs w:val="26"/>
        </w:rPr>
        <w:t xml:space="preserve"> les </w:t>
      </w:r>
      <w:r w:rsidR="00B41F51">
        <w:rPr>
          <w:rFonts w:ascii="Garamond" w:hAnsi="Garamond"/>
          <w:b/>
          <w:sz w:val="26"/>
          <w:szCs w:val="26"/>
        </w:rPr>
        <w:t xml:space="preserve">catégories </w:t>
      </w:r>
      <w:r w:rsidR="00DD77D7">
        <w:rPr>
          <w:rFonts w:ascii="Garamond" w:hAnsi="Garamond"/>
          <w:b/>
          <w:sz w:val="26"/>
          <w:szCs w:val="26"/>
        </w:rPr>
        <w:t>N3 à NC</w:t>
      </w:r>
    </w:p>
    <w:p w14:paraId="66C0BEB8" w14:textId="77777777" w:rsidR="0033582B" w:rsidRDefault="00B50667">
      <w:pPr>
        <w:pStyle w:val="Corpsdetexte21"/>
      </w:pPr>
      <w:r>
        <w:t xml:space="preserve">N’oubliez pas de </w:t>
      </w:r>
      <w:r w:rsidR="00B77BA3">
        <w:t xml:space="preserve">préciser « au choix » </w:t>
      </w:r>
      <w:r>
        <w:t>p</w:t>
      </w:r>
      <w:r w:rsidR="00B41F51">
        <w:t>our les joueurs sans partenaire</w:t>
      </w:r>
    </w:p>
    <w:p w14:paraId="0B61971A" w14:textId="4C149867" w:rsidR="0033582B" w:rsidRDefault="00B50667">
      <w:pPr>
        <w:pStyle w:val="Titre6"/>
        <w:rPr>
          <w:i w:val="0"/>
          <w:u w:val="single"/>
        </w:rPr>
      </w:pPr>
      <w:r>
        <w:rPr>
          <w:i w:val="0"/>
          <w:u w:val="single"/>
        </w:rPr>
        <w:t xml:space="preserve">Inscriptions à renvoyer avant le </w:t>
      </w:r>
      <w:r w:rsidR="00D954DF">
        <w:rPr>
          <w:i w:val="0"/>
          <w:u w:val="single"/>
        </w:rPr>
        <w:t>12</w:t>
      </w:r>
      <w:r w:rsidR="00FD264F">
        <w:rPr>
          <w:i w:val="0"/>
          <w:u w:val="single"/>
        </w:rPr>
        <w:t xml:space="preserve"> février 20</w:t>
      </w:r>
      <w:r w:rsidR="00DD77D7">
        <w:rPr>
          <w:i w:val="0"/>
          <w:u w:val="single"/>
        </w:rPr>
        <w:t>2</w:t>
      </w:r>
      <w:r w:rsidR="00D954DF">
        <w:rPr>
          <w:i w:val="0"/>
          <w:u w:val="single"/>
        </w:rPr>
        <w:t>2</w:t>
      </w:r>
      <w:r>
        <w:rPr>
          <w:i w:val="0"/>
          <w:u w:val="single"/>
        </w:rPr>
        <w:t xml:space="preserve"> accompagnées </w:t>
      </w:r>
      <w:r w:rsidR="00260A2E">
        <w:rPr>
          <w:i w:val="0"/>
          <w:u w:val="single"/>
        </w:rPr>
        <w:t>du paiement</w:t>
      </w:r>
    </w:p>
    <w:p w14:paraId="39EE7665" w14:textId="0E7A2307" w:rsidR="004723D8" w:rsidRDefault="004723D8" w:rsidP="00DD77D7">
      <w:pPr>
        <w:ind w:left="3686"/>
      </w:pPr>
      <w:r>
        <w:t xml:space="preserve">Par </w:t>
      </w:r>
      <w:r w:rsidR="006D4F0B">
        <w:t>courrier</w:t>
      </w:r>
      <w:r>
        <w:t xml:space="preserve"> à </w:t>
      </w:r>
      <w:r w:rsidRPr="005D7C85">
        <w:t xml:space="preserve">l’adresse : </w:t>
      </w:r>
      <w:r w:rsidR="00DD77D7">
        <w:t>Julien GOLIES, 12 avenue de l’arbre inférieur, 06000</w:t>
      </w:r>
      <w:r w:rsidR="00FD264F">
        <w:t xml:space="preserve"> NICE</w:t>
      </w:r>
    </w:p>
    <w:p w14:paraId="0C40D224" w14:textId="7BA5CB70" w:rsidR="004723D8" w:rsidRPr="004723D8" w:rsidRDefault="004723D8" w:rsidP="00FD264F">
      <w:pPr>
        <w:ind w:left="5387"/>
      </w:pPr>
      <w:r>
        <w:t xml:space="preserve">Ou par </w:t>
      </w:r>
      <w:r w:rsidR="006D4F0B">
        <w:t>e-mail</w:t>
      </w:r>
      <w:r>
        <w:t xml:space="preserve"> à : </w:t>
      </w:r>
      <w:r w:rsidR="00DD77D7" w:rsidRPr="00DD77D7">
        <w:t>tournoisnucbad@gmail.com</w:t>
      </w:r>
    </w:p>
    <w:p w14:paraId="2DCA7390" w14:textId="77777777" w:rsidR="0033582B" w:rsidRDefault="0033582B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3084"/>
        <w:gridCol w:w="1576"/>
        <w:gridCol w:w="1432"/>
        <w:gridCol w:w="687"/>
        <w:gridCol w:w="916"/>
        <w:gridCol w:w="3113"/>
        <w:gridCol w:w="850"/>
        <w:gridCol w:w="3260"/>
      </w:tblGrid>
      <w:tr w:rsidR="00B41F51" w14:paraId="0D3853D7" w14:textId="77777777" w:rsidTr="002767E2">
        <w:trPr>
          <w:cantSplit/>
          <w:trHeight w:hRule="exact" w:val="369"/>
        </w:trPr>
        <w:tc>
          <w:tcPr>
            <w:tcW w:w="391" w:type="dxa"/>
            <w:shd w:val="clear" w:color="auto" w:fill="auto"/>
            <w:vAlign w:val="center"/>
          </w:tcPr>
          <w:p w14:paraId="4AC035E7" w14:textId="77777777" w:rsidR="00B41F51" w:rsidRDefault="00B41F5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E0A98C" w14:textId="77777777" w:rsidR="00B41F51" w:rsidRDefault="00B41F5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Prénom</w:t>
            </w:r>
          </w:p>
        </w:tc>
        <w:tc>
          <w:tcPr>
            <w:tcW w:w="1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7D53667" w14:textId="77777777" w:rsidR="00B41F51" w:rsidRDefault="00B41F5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N° de licence</w:t>
            </w:r>
          </w:p>
        </w:tc>
        <w:tc>
          <w:tcPr>
            <w:tcW w:w="14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994DF64" w14:textId="77777777" w:rsidR="00B41F51" w:rsidRDefault="00B41F51">
            <w:pPr>
              <w:pStyle w:val="Titre1"/>
              <w:snapToGrid w:val="0"/>
            </w:pPr>
            <w:r>
              <w:t>Classement</w:t>
            </w:r>
          </w:p>
        </w:tc>
        <w:tc>
          <w:tcPr>
            <w:tcW w:w="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F4ACE3B" w14:textId="77777777" w:rsidR="00B41F51" w:rsidRDefault="00B41F51">
            <w:pPr>
              <w:pStyle w:val="Titre5"/>
              <w:snapToGrid w:val="0"/>
            </w:pPr>
            <w:r>
              <w:t>Sexe</w:t>
            </w:r>
          </w:p>
        </w:tc>
        <w:tc>
          <w:tcPr>
            <w:tcW w:w="40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D66B2D" w14:textId="77777777" w:rsidR="00B41F51" w:rsidRDefault="00B41F5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Double</w:t>
            </w:r>
          </w:p>
        </w:tc>
        <w:tc>
          <w:tcPr>
            <w:tcW w:w="41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3DA6A9A" w14:textId="77777777" w:rsidR="00B41F51" w:rsidRDefault="00B41F51">
            <w:pPr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Mixte</w:t>
            </w:r>
          </w:p>
        </w:tc>
      </w:tr>
      <w:tr w:rsidR="00B41F51" w14:paraId="5C38C5CC" w14:textId="77777777" w:rsidTr="002767E2">
        <w:trPr>
          <w:cantSplit/>
          <w:trHeight w:hRule="exact" w:val="369"/>
        </w:trPr>
        <w:tc>
          <w:tcPr>
            <w:tcW w:w="39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4F513EE" w14:textId="77777777" w:rsidR="00B41F51" w:rsidRDefault="00B41F51">
            <w:pPr>
              <w:snapToGrid w:val="0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90A6D7A" w14:textId="77777777" w:rsidR="00B41F51" w:rsidRDefault="00B41F51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1696E4" w14:textId="77777777" w:rsidR="00B41F51" w:rsidRDefault="00B41F51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DA7A429" w14:textId="77777777" w:rsidR="00B41F51" w:rsidRDefault="00B41F51">
            <w:pPr>
              <w:pStyle w:val="Titre1"/>
              <w:snapToGrid w:val="0"/>
            </w:pPr>
          </w:p>
        </w:tc>
        <w:tc>
          <w:tcPr>
            <w:tcW w:w="6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3519223" w14:textId="77777777" w:rsidR="00B41F51" w:rsidRDefault="00B41F51">
            <w:pPr>
              <w:pStyle w:val="Titre5"/>
              <w:snapToGrid w:val="0"/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600901" w14:textId="77777777" w:rsidR="00B41F51" w:rsidRDefault="00B41F51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Série</w:t>
            </w: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E463F5B" w14:textId="77777777" w:rsidR="00B41F51" w:rsidRDefault="00B41F51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Partenaire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7F977A7" w14:textId="77777777" w:rsidR="00B41F51" w:rsidRDefault="00B41F51">
            <w:pPr>
              <w:pStyle w:val="Titre5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Série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870033B" w14:textId="77777777" w:rsidR="00B41F51" w:rsidRDefault="00B41F51">
            <w:pPr>
              <w:snapToGri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Partenaire</w:t>
            </w:r>
          </w:p>
        </w:tc>
      </w:tr>
      <w:tr w:rsidR="00B41F51" w14:paraId="74DE174C" w14:textId="77777777" w:rsidTr="00DD77D7">
        <w:trPr>
          <w:cantSplit/>
          <w:trHeight w:val="46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91B5F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1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6BD372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B7E46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4836AC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6260D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CE71B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EDBE77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B0D4FD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E7CE31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6539A1CA" w14:textId="77777777" w:rsidTr="00DD77D7">
        <w:trPr>
          <w:cantSplit/>
          <w:trHeight w:val="24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30B53A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2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513DC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7DC0D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1C5B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C273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992B2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4D7A1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51FD3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86BA8D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7E937149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A01E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3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81A8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CD19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DB00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875B3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2C051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8C8E1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F377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A0380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615F78B5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DF58D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4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22221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401DC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845C3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938D0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45376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BABA8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5372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42AFC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62D2977A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A68FCC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5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748FE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27D7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D4EB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D122E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3618F8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8BC63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0FD0B9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C709E0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508F1356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0A0E59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6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535E9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213B9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3B5F2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DFE76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7BD9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264E9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62AE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93EE7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151F870D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5A7E8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7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724B4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7FAC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CD25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E9EA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99CAD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C662C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08913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B77566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0C357171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ABA7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8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A20CC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0B902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65A98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E3D07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81E24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93ACD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1775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ECB054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6F1A6D3E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DB73E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9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BB265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7A3AE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F45FE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BCFDC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61D48C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403B4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F128B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67259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41F51" w14:paraId="12D7F644" w14:textId="77777777" w:rsidTr="00DD77D7">
        <w:trPr>
          <w:cantSplit/>
          <w:trHeight w:val="21"/>
        </w:trPr>
        <w:tc>
          <w:tcPr>
            <w:tcW w:w="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DDDBB" w14:textId="77777777" w:rsidR="00B41F51" w:rsidRPr="00DD77D7" w:rsidRDefault="00B41F51">
            <w:pPr>
              <w:snapToGrid w:val="0"/>
              <w:rPr>
                <w:rFonts w:ascii="Garamond" w:hAnsi="Garamond"/>
                <w:b/>
                <w:sz w:val="16"/>
                <w:szCs w:val="16"/>
              </w:rPr>
            </w:pPr>
            <w:r w:rsidRPr="00DD77D7">
              <w:rPr>
                <w:rFonts w:ascii="Garamond" w:hAnsi="Garamond"/>
                <w:b/>
                <w:sz w:val="16"/>
                <w:szCs w:val="16"/>
              </w:rPr>
              <w:t>10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9032AA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47488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757E6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64123C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C4F0E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19BF6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8F7F9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6DC97F" w14:textId="77777777" w:rsidR="00B41F51" w:rsidRPr="00DD77D7" w:rsidRDefault="00B41F51">
            <w:pPr>
              <w:snapToGrid w:val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020F3C1D" w14:textId="77777777" w:rsidR="003A3611" w:rsidRPr="003A3611" w:rsidRDefault="003A3611" w:rsidP="003A3611">
      <w:pPr>
        <w:rPr>
          <w:rFonts w:ascii="Garamond" w:hAnsi="Garamond"/>
          <w:b/>
          <w:bCs/>
          <w:vanish/>
          <w:sz w:val="40"/>
        </w:rPr>
      </w:pPr>
    </w:p>
    <w:tbl>
      <w:tblPr>
        <w:tblpPr w:leftFromText="141" w:rightFromText="141" w:vertAnchor="text" w:horzAnchor="page" w:tblpX="248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835"/>
      </w:tblGrid>
      <w:tr w:rsidR="0079564A" w14:paraId="19B5F7DA" w14:textId="77777777" w:rsidTr="003A3611">
        <w:trPr>
          <w:trHeight w:val="451"/>
        </w:trPr>
        <w:tc>
          <w:tcPr>
            <w:tcW w:w="7670" w:type="dxa"/>
            <w:gridSpan w:val="2"/>
            <w:shd w:val="clear" w:color="auto" w:fill="auto"/>
            <w:vAlign w:val="center"/>
          </w:tcPr>
          <w:p w14:paraId="1D81DADC" w14:textId="77777777" w:rsidR="0079564A" w:rsidRPr="003A3611" w:rsidRDefault="0079564A" w:rsidP="00602F85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</w:rPr>
            </w:pPr>
            <w:r w:rsidRPr="003A3611">
              <w:rPr>
                <w:b/>
              </w:rPr>
              <w:t xml:space="preserve">Responsables enfants mineurs (1 </w:t>
            </w:r>
            <w:r w:rsidR="00602F85">
              <w:rPr>
                <w:b/>
              </w:rPr>
              <w:t>par jour</w:t>
            </w:r>
            <w:r w:rsidR="0024734F">
              <w:rPr>
                <w:b/>
              </w:rPr>
              <w:t xml:space="preserve"> présent tout le temps</w:t>
            </w:r>
            <w:r w:rsidRPr="003A3611">
              <w:rPr>
                <w:b/>
              </w:rPr>
              <w:t>)</w:t>
            </w:r>
          </w:p>
        </w:tc>
      </w:tr>
      <w:tr w:rsidR="0079564A" w14:paraId="796FD2AD" w14:textId="77777777" w:rsidTr="003A3611">
        <w:trPr>
          <w:trHeight w:val="368"/>
        </w:trPr>
        <w:tc>
          <w:tcPr>
            <w:tcW w:w="3836" w:type="dxa"/>
            <w:shd w:val="clear" w:color="auto" w:fill="auto"/>
            <w:vAlign w:val="center"/>
          </w:tcPr>
          <w:p w14:paraId="74F22D13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  <w:r w:rsidRPr="003A3611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09B82BAA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  <w:r w:rsidRPr="003A3611">
              <w:rPr>
                <w:b/>
                <w:sz w:val="20"/>
                <w:szCs w:val="20"/>
              </w:rPr>
              <w:t>N° mobile</w:t>
            </w:r>
          </w:p>
        </w:tc>
      </w:tr>
      <w:tr w:rsidR="0079564A" w14:paraId="4E020A36" w14:textId="77777777" w:rsidTr="003A3611">
        <w:trPr>
          <w:trHeight w:val="368"/>
        </w:trPr>
        <w:tc>
          <w:tcPr>
            <w:tcW w:w="3836" w:type="dxa"/>
            <w:shd w:val="clear" w:color="auto" w:fill="auto"/>
            <w:vAlign w:val="center"/>
          </w:tcPr>
          <w:p w14:paraId="51F22059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50CFC694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564A" w14:paraId="21D34764" w14:textId="77777777" w:rsidTr="003A3611">
        <w:trPr>
          <w:trHeight w:val="384"/>
        </w:trPr>
        <w:tc>
          <w:tcPr>
            <w:tcW w:w="3836" w:type="dxa"/>
            <w:shd w:val="clear" w:color="auto" w:fill="auto"/>
            <w:vAlign w:val="center"/>
          </w:tcPr>
          <w:p w14:paraId="3F4E896B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42FA9281" w14:textId="77777777" w:rsidR="0079564A" w:rsidRPr="003A3611" w:rsidRDefault="0079564A" w:rsidP="003A3611">
            <w:pPr>
              <w:pStyle w:val="Corpsdetexte"/>
              <w:tabs>
                <w:tab w:val="center" w:pos="3477"/>
                <w:tab w:val="left" w:leader="dot" w:pos="510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6689B7" w14:textId="77777777" w:rsidR="00B23B9B" w:rsidRDefault="00B23B9B" w:rsidP="004E4D3F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9720"/>
        <w:jc w:val="right"/>
        <w:rPr>
          <w:sz w:val="20"/>
          <w:szCs w:val="20"/>
        </w:rPr>
      </w:pPr>
    </w:p>
    <w:p w14:paraId="15BE08C6" w14:textId="77777777" w:rsidR="00554E36" w:rsidRDefault="00554E36" w:rsidP="004E4D3F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9720"/>
        <w:jc w:val="right"/>
        <w:rPr>
          <w:sz w:val="20"/>
          <w:szCs w:val="20"/>
        </w:rPr>
      </w:pPr>
    </w:p>
    <w:p w14:paraId="36635EDC" w14:textId="74FC46C2" w:rsidR="0033582B" w:rsidRDefault="00FD264F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B77BA3">
        <w:rPr>
          <w:sz w:val="20"/>
          <w:szCs w:val="20"/>
        </w:rPr>
        <w:t>tableau :</w:t>
      </w:r>
      <w:r w:rsidR="00B50667">
        <w:rPr>
          <w:sz w:val="20"/>
          <w:szCs w:val="20"/>
        </w:rPr>
        <w:t xml:space="preserve"> </w:t>
      </w:r>
      <w:r w:rsidR="009803B2">
        <w:rPr>
          <w:sz w:val="20"/>
          <w:szCs w:val="20"/>
        </w:rPr>
        <w:t xml:space="preserve">  </w:t>
      </w:r>
      <w:r w:rsidR="00B50667">
        <w:rPr>
          <w:sz w:val="20"/>
          <w:szCs w:val="20"/>
        </w:rPr>
        <w:t>1</w:t>
      </w:r>
      <w:r w:rsidR="00DD77D7">
        <w:rPr>
          <w:sz w:val="20"/>
          <w:szCs w:val="20"/>
        </w:rPr>
        <w:t>7</w:t>
      </w:r>
      <w:r w:rsidR="00B50667">
        <w:rPr>
          <w:sz w:val="20"/>
          <w:szCs w:val="20"/>
        </w:rPr>
        <w:t xml:space="preserve"> €</w:t>
      </w:r>
      <w:r w:rsidR="00B23B9B">
        <w:rPr>
          <w:sz w:val="20"/>
          <w:szCs w:val="20"/>
        </w:rPr>
        <w:t xml:space="preserve"> x</w:t>
      </w:r>
      <w:r w:rsidR="009803B2">
        <w:rPr>
          <w:sz w:val="20"/>
          <w:szCs w:val="20"/>
        </w:rPr>
        <w:tab/>
      </w:r>
      <w:r w:rsidR="00B50667">
        <w:rPr>
          <w:sz w:val="20"/>
          <w:szCs w:val="20"/>
        </w:rPr>
        <w:t xml:space="preserve">= </w:t>
      </w:r>
      <w:r w:rsidR="00B23B9B">
        <w:rPr>
          <w:sz w:val="20"/>
          <w:szCs w:val="20"/>
        </w:rPr>
        <w:tab/>
      </w:r>
      <w:r w:rsidR="00B50667">
        <w:rPr>
          <w:sz w:val="20"/>
          <w:szCs w:val="20"/>
        </w:rPr>
        <w:t>€</w:t>
      </w:r>
    </w:p>
    <w:p w14:paraId="1D3AE9FA" w14:textId="0C71DE3C" w:rsidR="009803B2" w:rsidRDefault="009803B2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10773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B77BA3">
        <w:rPr>
          <w:sz w:val="20"/>
          <w:szCs w:val="20"/>
        </w:rPr>
        <w:t>tableaux :</w:t>
      </w:r>
      <w:r>
        <w:rPr>
          <w:sz w:val="20"/>
          <w:szCs w:val="20"/>
        </w:rPr>
        <w:t xml:space="preserve">  1</w:t>
      </w:r>
      <w:r w:rsidR="00DD77D7">
        <w:rPr>
          <w:sz w:val="20"/>
          <w:szCs w:val="20"/>
        </w:rPr>
        <w:t>9</w:t>
      </w:r>
      <w:r>
        <w:rPr>
          <w:sz w:val="20"/>
          <w:szCs w:val="20"/>
        </w:rPr>
        <w:t xml:space="preserve"> € x</w:t>
      </w:r>
      <w:r>
        <w:rPr>
          <w:sz w:val="20"/>
          <w:szCs w:val="20"/>
        </w:rPr>
        <w:tab/>
        <w:t xml:space="preserve">= </w:t>
      </w:r>
      <w:r>
        <w:rPr>
          <w:sz w:val="20"/>
          <w:szCs w:val="20"/>
        </w:rPr>
        <w:tab/>
        <w:t>€</w:t>
      </w:r>
    </w:p>
    <w:p w14:paraId="782EDD4E" w14:textId="77777777" w:rsidR="009803B2" w:rsidRDefault="009803B2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709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8ECF019" w14:textId="77777777" w:rsidR="0033582B" w:rsidRPr="009803B2" w:rsidRDefault="009803B2" w:rsidP="009803B2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709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803B2">
        <w:rPr>
          <w:b/>
          <w:sz w:val="20"/>
          <w:szCs w:val="20"/>
        </w:rPr>
        <w:t xml:space="preserve">TOTAL = </w:t>
      </w:r>
      <w:r w:rsidR="00B50667" w:rsidRPr="009803B2">
        <w:rPr>
          <w:b/>
          <w:sz w:val="20"/>
          <w:szCs w:val="20"/>
        </w:rPr>
        <w:tab/>
      </w:r>
      <w:r w:rsidR="00B23B9B" w:rsidRPr="009803B2">
        <w:rPr>
          <w:b/>
          <w:sz w:val="20"/>
          <w:szCs w:val="20"/>
        </w:rPr>
        <w:t xml:space="preserve"> </w:t>
      </w:r>
      <w:r w:rsidRPr="009803B2">
        <w:rPr>
          <w:b/>
          <w:sz w:val="20"/>
          <w:szCs w:val="20"/>
        </w:rPr>
        <w:t>€</w:t>
      </w:r>
      <w:r w:rsidR="00B50667" w:rsidRPr="009803B2">
        <w:rPr>
          <w:b/>
          <w:sz w:val="20"/>
          <w:szCs w:val="20"/>
        </w:rPr>
        <w:t xml:space="preserve"> </w:t>
      </w:r>
      <w:r w:rsidR="002767E2" w:rsidRPr="009803B2">
        <w:rPr>
          <w:b/>
          <w:sz w:val="20"/>
          <w:szCs w:val="20"/>
        </w:rPr>
        <w:t xml:space="preserve"> </w:t>
      </w:r>
    </w:p>
    <w:p w14:paraId="74C3C52C" w14:textId="77777777" w:rsidR="00B23B9B" w:rsidRDefault="00B50667" w:rsidP="004E4D3F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97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01DE0" w14:textId="77777777" w:rsidR="0033582B" w:rsidRDefault="0033582B" w:rsidP="00554E36">
      <w:pPr>
        <w:pStyle w:val="Corpsdetexte"/>
        <w:tabs>
          <w:tab w:val="left" w:pos="2268"/>
          <w:tab w:val="left" w:leader="dot" w:pos="3119"/>
          <w:tab w:val="left" w:leader="dot" w:pos="5103"/>
        </w:tabs>
        <w:spacing w:line="276" w:lineRule="auto"/>
        <w:ind w:left="9720"/>
        <w:jc w:val="right"/>
        <w:rPr>
          <w:b/>
        </w:rPr>
      </w:pPr>
    </w:p>
    <w:sectPr w:rsidR="0033582B" w:rsidSect="006D7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63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5B6D" w14:textId="77777777" w:rsidR="00B045D0" w:rsidRDefault="00B045D0" w:rsidP="00DD77D7">
      <w:r>
        <w:separator/>
      </w:r>
    </w:p>
  </w:endnote>
  <w:endnote w:type="continuationSeparator" w:id="0">
    <w:p w14:paraId="3C8EBFF9" w14:textId="77777777" w:rsidR="00B045D0" w:rsidRDefault="00B045D0" w:rsidP="00D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C368" w14:textId="77777777" w:rsidR="00DD77D7" w:rsidRDefault="00DD77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D639" w14:textId="77777777" w:rsidR="00DD77D7" w:rsidRDefault="00DD77D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CC5E" w14:textId="77777777" w:rsidR="00DD77D7" w:rsidRDefault="00DD77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907A" w14:textId="77777777" w:rsidR="00B045D0" w:rsidRDefault="00B045D0" w:rsidP="00DD77D7">
      <w:r>
        <w:separator/>
      </w:r>
    </w:p>
  </w:footnote>
  <w:footnote w:type="continuationSeparator" w:id="0">
    <w:p w14:paraId="6DDFEB9D" w14:textId="77777777" w:rsidR="00B045D0" w:rsidRDefault="00B045D0" w:rsidP="00DD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1054" w14:textId="77777777" w:rsidR="00DD77D7" w:rsidRDefault="00DD77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27A1" w14:textId="77777777" w:rsidR="00DD77D7" w:rsidRDefault="00DD77D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8E2A" w14:textId="77777777" w:rsidR="00DD77D7" w:rsidRDefault="00DD77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9B27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D3F"/>
    <w:rsid w:val="0024734F"/>
    <w:rsid w:val="00260A2E"/>
    <w:rsid w:val="002767E2"/>
    <w:rsid w:val="0033582B"/>
    <w:rsid w:val="0037051A"/>
    <w:rsid w:val="003A3611"/>
    <w:rsid w:val="004723D8"/>
    <w:rsid w:val="00484F74"/>
    <w:rsid w:val="004E4D3F"/>
    <w:rsid w:val="00554E36"/>
    <w:rsid w:val="005D7C85"/>
    <w:rsid w:val="005E04B7"/>
    <w:rsid w:val="005F09C7"/>
    <w:rsid w:val="00602F85"/>
    <w:rsid w:val="006D4F0B"/>
    <w:rsid w:val="006D77D7"/>
    <w:rsid w:val="00770689"/>
    <w:rsid w:val="0079564A"/>
    <w:rsid w:val="008C0852"/>
    <w:rsid w:val="009803B2"/>
    <w:rsid w:val="00A35805"/>
    <w:rsid w:val="00A4323D"/>
    <w:rsid w:val="00B045D0"/>
    <w:rsid w:val="00B23B9B"/>
    <w:rsid w:val="00B41F51"/>
    <w:rsid w:val="00B50667"/>
    <w:rsid w:val="00B77BA3"/>
    <w:rsid w:val="00D954DF"/>
    <w:rsid w:val="00DD77D7"/>
    <w:rsid w:val="00E8207F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8536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7D7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6D77D7"/>
    <w:pPr>
      <w:keepNext/>
      <w:numPr>
        <w:numId w:val="1"/>
      </w:numPr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rsid w:val="006D77D7"/>
    <w:pPr>
      <w:keepNext/>
      <w:numPr>
        <w:ilvl w:val="1"/>
        <w:numId w:val="1"/>
      </w:numPr>
      <w:jc w:val="center"/>
      <w:outlineLvl w:val="1"/>
    </w:pPr>
    <w:rPr>
      <w:rFonts w:ascii="Garamond" w:hAnsi="Garamond"/>
      <w:b/>
      <w:bCs/>
      <w:color w:val="FF0000"/>
    </w:rPr>
  </w:style>
  <w:style w:type="paragraph" w:styleId="Titre3">
    <w:name w:val="heading 3"/>
    <w:basedOn w:val="Normal"/>
    <w:next w:val="Normal"/>
    <w:qFormat/>
    <w:rsid w:val="006D77D7"/>
    <w:pPr>
      <w:keepNext/>
      <w:numPr>
        <w:ilvl w:val="2"/>
        <w:numId w:val="1"/>
      </w:numPr>
      <w:tabs>
        <w:tab w:val="right" w:pos="15162"/>
      </w:tabs>
      <w:jc w:val="center"/>
      <w:outlineLvl w:val="2"/>
    </w:pPr>
    <w:rPr>
      <w:rFonts w:ascii="Garamond" w:hAnsi="Garamond"/>
      <w:color w:val="00FF00"/>
      <w:sz w:val="32"/>
      <w:lang w:val="de-DE"/>
    </w:rPr>
  </w:style>
  <w:style w:type="paragraph" w:styleId="Titre4">
    <w:name w:val="heading 4"/>
    <w:basedOn w:val="Normal"/>
    <w:next w:val="Normal"/>
    <w:qFormat/>
    <w:rsid w:val="006D77D7"/>
    <w:pPr>
      <w:keepNext/>
      <w:numPr>
        <w:ilvl w:val="3"/>
        <w:numId w:val="1"/>
      </w:numPr>
      <w:tabs>
        <w:tab w:val="left" w:pos="3249"/>
        <w:tab w:val="left" w:pos="4959"/>
        <w:tab w:val="left" w:pos="6099"/>
        <w:tab w:val="left" w:pos="6669"/>
      </w:tabs>
      <w:outlineLvl w:val="3"/>
    </w:pPr>
    <w:rPr>
      <w:rFonts w:ascii="Garamond" w:hAnsi="Garamond"/>
      <w:b/>
      <w:bCs/>
    </w:rPr>
  </w:style>
  <w:style w:type="paragraph" w:styleId="Titre5">
    <w:name w:val="heading 5"/>
    <w:basedOn w:val="Normal"/>
    <w:next w:val="Normal"/>
    <w:qFormat/>
    <w:rsid w:val="006D77D7"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6D77D7"/>
    <w:pPr>
      <w:keepNext/>
      <w:numPr>
        <w:ilvl w:val="5"/>
        <w:numId w:val="1"/>
      </w:numPr>
      <w:jc w:val="center"/>
      <w:outlineLvl w:val="5"/>
    </w:pPr>
    <w:rPr>
      <w:rFonts w:ascii="Garamond" w:hAnsi="Garamond"/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D77D7"/>
  </w:style>
  <w:style w:type="character" w:customStyle="1" w:styleId="WW-Absatz-Standardschriftart">
    <w:name w:val="WW-Absatz-Standardschriftart"/>
    <w:rsid w:val="006D77D7"/>
  </w:style>
  <w:style w:type="character" w:customStyle="1" w:styleId="WW-Absatz-Standardschriftart1">
    <w:name w:val="WW-Absatz-Standardschriftart1"/>
    <w:rsid w:val="006D77D7"/>
  </w:style>
  <w:style w:type="character" w:customStyle="1" w:styleId="WW-Absatz-Standardschriftart11">
    <w:name w:val="WW-Absatz-Standardschriftart11"/>
    <w:rsid w:val="006D77D7"/>
  </w:style>
  <w:style w:type="character" w:customStyle="1" w:styleId="WW-Absatz-Standardschriftart111">
    <w:name w:val="WW-Absatz-Standardschriftart111"/>
    <w:rsid w:val="006D77D7"/>
  </w:style>
  <w:style w:type="character" w:customStyle="1" w:styleId="WW-Absatz-Standardschriftart1111">
    <w:name w:val="WW-Absatz-Standardschriftart1111"/>
    <w:rsid w:val="006D77D7"/>
  </w:style>
  <w:style w:type="character" w:customStyle="1" w:styleId="Policepardfaut1">
    <w:name w:val="Police par défaut1"/>
    <w:rsid w:val="006D77D7"/>
  </w:style>
  <w:style w:type="character" w:styleId="Lienhypertexte">
    <w:name w:val="Hyperlink"/>
    <w:rsid w:val="006D77D7"/>
    <w:rPr>
      <w:color w:val="0000FF"/>
      <w:u w:val="single"/>
    </w:rPr>
  </w:style>
  <w:style w:type="character" w:styleId="Lienhypertextesuivivisit">
    <w:name w:val="FollowedHyperlink"/>
    <w:rsid w:val="006D77D7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6D77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6D77D7"/>
    <w:pPr>
      <w:spacing w:line="360" w:lineRule="auto"/>
    </w:pPr>
    <w:rPr>
      <w:rFonts w:ascii="Garamond" w:hAnsi="Garamond"/>
      <w:color w:val="000000"/>
    </w:rPr>
  </w:style>
  <w:style w:type="paragraph" w:styleId="Liste">
    <w:name w:val="List"/>
    <w:basedOn w:val="Corpsdetexte"/>
    <w:rsid w:val="006D77D7"/>
    <w:rPr>
      <w:rFonts w:cs="Mangal"/>
    </w:rPr>
  </w:style>
  <w:style w:type="paragraph" w:customStyle="1" w:styleId="Lgende1">
    <w:name w:val="Légende1"/>
    <w:basedOn w:val="Normal"/>
    <w:rsid w:val="006D77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D77D7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6D77D7"/>
    <w:pPr>
      <w:jc w:val="center"/>
    </w:pPr>
    <w:rPr>
      <w:rFonts w:ascii="Garamond" w:hAnsi="Garamond"/>
      <w:b/>
      <w:bCs/>
      <w:sz w:val="40"/>
    </w:rPr>
  </w:style>
  <w:style w:type="paragraph" w:styleId="Sous-titre">
    <w:name w:val="Subtitle"/>
    <w:basedOn w:val="Titre10"/>
    <w:next w:val="Corpsdetexte"/>
    <w:qFormat/>
    <w:rsid w:val="006D77D7"/>
    <w:pPr>
      <w:jc w:val="center"/>
    </w:pPr>
    <w:rPr>
      <w:i/>
      <w:iCs/>
    </w:rPr>
  </w:style>
  <w:style w:type="paragraph" w:customStyle="1" w:styleId="Corpsdetexte21">
    <w:name w:val="Corps de texte 21"/>
    <w:basedOn w:val="Normal"/>
    <w:rsid w:val="006D77D7"/>
    <w:pPr>
      <w:jc w:val="center"/>
    </w:pPr>
    <w:rPr>
      <w:rFonts w:ascii="Garamond" w:hAnsi="Garamond"/>
    </w:rPr>
  </w:style>
  <w:style w:type="paragraph" w:customStyle="1" w:styleId="Contenuducadre">
    <w:name w:val="Contenu du cadre"/>
    <w:basedOn w:val="Corpsdetexte"/>
    <w:rsid w:val="006D77D7"/>
  </w:style>
  <w:style w:type="paragraph" w:customStyle="1" w:styleId="Contenudetableau">
    <w:name w:val="Contenu de tableau"/>
    <w:basedOn w:val="Normal"/>
    <w:rsid w:val="006D77D7"/>
    <w:pPr>
      <w:suppressLineNumbers/>
    </w:pPr>
  </w:style>
  <w:style w:type="paragraph" w:customStyle="1" w:styleId="Titredetableau">
    <w:name w:val="Titre de tableau"/>
    <w:basedOn w:val="Contenudetableau"/>
    <w:rsid w:val="006D77D7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34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34F"/>
    <w:rPr>
      <w:rFonts w:ascii="Lucida Grande" w:hAnsi="Lucida Grande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D7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7D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D7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7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MARSEILLE – 3 et 4 avril 2004</vt:lpstr>
    </vt:vector>
  </TitlesOfParts>
  <Manager/>
  <Company/>
  <LinksUpToDate>false</LinksUpToDate>
  <CharactersWithSpaces>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GOLIES</dc:creator>
  <cp:keywords/>
  <dc:description/>
  <cp:lastModifiedBy>GOLIES, Julien</cp:lastModifiedBy>
  <cp:revision>20</cp:revision>
  <cp:lastPrinted>2005-10-06T14:32:00Z</cp:lastPrinted>
  <dcterms:created xsi:type="dcterms:W3CDTF">2013-12-05T21:38:00Z</dcterms:created>
  <dcterms:modified xsi:type="dcterms:W3CDTF">2021-12-02T12:32:00Z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